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D064" w14:textId="77777777" w:rsidR="00FE067E" w:rsidRPr="00284C16" w:rsidRDefault="003C6034" w:rsidP="00CC1F3B">
      <w:pPr>
        <w:pStyle w:val="TitlePageOrigin"/>
        <w:rPr>
          <w:color w:val="auto"/>
        </w:rPr>
      </w:pPr>
      <w:r w:rsidRPr="00284C16">
        <w:rPr>
          <w:caps w:val="0"/>
          <w:color w:val="auto"/>
        </w:rPr>
        <w:t>WEST VIRGINIA LEGISLATURE</w:t>
      </w:r>
    </w:p>
    <w:p w14:paraId="1119698B" w14:textId="77777777" w:rsidR="00CD36CF" w:rsidRPr="00284C16" w:rsidRDefault="00CD36CF" w:rsidP="00CC1F3B">
      <w:pPr>
        <w:pStyle w:val="TitlePageSession"/>
        <w:rPr>
          <w:color w:val="auto"/>
        </w:rPr>
      </w:pPr>
      <w:r w:rsidRPr="00284C16">
        <w:rPr>
          <w:color w:val="auto"/>
        </w:rPr>
        <w:t>20</w:t>
      </w:r>
      <w:r w:rsidR="00EC5E63" w:rsidRPr="00284C16">
        <w:rPr>
          <w:color w:val="auto"/>
        </w:rPr>
        <w:t>2</w:t>
      </w:r>
      <w:r w:rsidR="00C62327" w:rsidRPr="00284C16">
        <w:rPr>
          <w:color w:val="auto"/>
        </w:rPr>
        <w:t>4</w:t>
      </w:r>
      <w:r w:rsidRPr="00284C16">
        <w:rPr>
          <w:color w:val="auto"/>
        </w:rPr>
        <w:t xml:space="preserve"> </w:t>
      </w:r>
      <w:r w:rsidR="003C6034" w:rsidRPr="00284C16">
        <w:rPr>
          <w:caps w:val="0"/>
          <w:color w:val="auto"/>
        </w:rPr>
        <w:t>REGULAR SESSION</w:t>
      </w:r>
    </w:p>
    <w:p w14:paraId="16F2AB7A" w14:textId="77777777" w:rsidR="00CD36CF" w:rsidRPr="00284C16" w:rsidRDefault="00763612" w:rsidP="00CC1F3B">
      <w:pPr>
        <w:pStyle w:val="TitlePageBillPrefix"/>
        <w:rPr>
          <w:color w:val="auto"/>
        </w:rPr>
      </w:pPr>
      <w:sdt>
        <w:sdtPr>
          <w:rPr>
            <w:color w:val="auto"/>
          </w:rPr>
          <w:tag w:val="IntroDate"/>
          <w:id w:val="-1236936958"/>
          <w:placeholder>
            <w:docPart w:val="2EC60170F5A346CA8E660AA1A4B20270"/>
          </w:placeholder>
          <w:text/>
        </w:sdtPr>
        <w:sdtEndPr/>
        <w:sdtContent>
          <w:r w:rsidR="00AE48A0" w:rsidRPr="00284C16">
            <w:rPr>
              <w:color w:val="auto"/>
            </w:rPr>
            <w:t>Introduced</w:t>
          </w:r>
        </w:sdtContent>
      </w:sdt>
    </w:p>
    <w:p w14:paraId="76A920B6" w14:textId="2A7D2999" w:rsidR="00CD36CF" w:rsidRPr="00284C16" w:rsidRDefault="00763612" w:rsidP="00CC1F3B">
      <w:pPr>
        <w:pStyle w:val="BillNumber"/>
        <w:rPr>
          <w:color w:val="auto"/>
        </w:rPr>
      </w:pPr>
      <w:sdt>
        <w:sdtPr>
          <w:rPr>
            <w:color w:val="auto"/>
          </w:rPr>
          <w:tag w:val="Chamber"/>
          <w:id w:val="893011969"/>
          <w:lock w:val="sdtLocked"/>
          <w:placeholder>
            <w:docPart w:val="719E7A8F1E7B419DA9D8A3F6823289C6"/>
          </w:placeholder>
          <w:dropDownList>
            <w:listItem w:displayText="House" w:value="House"/>
            <w:listItem w:displayText="Senate" w:value="Senate"/>
          </w:dropDownList>
        </w:sdtPr>
        <w:sdtEndPr/>
        <w:sdtContent>
          <w:r w:rsidR="00F4666A" w:rsidRPr="00284C16">
            <w:rPr>
              <w:color w:val="auto"/>
            </w:rPr>
            <w:t>Senate</w:t>
          </w:r>
        </w:sdtContent>
      </w:sdt>
      <w:r w:rsidR="00303684" w:rsidRPr="00284C16">
        <w:rPr>
          <w:color w:val="auto"/>
        </w:rPr>
        <w:t xml:space="preserve"> </w:t>
      </w:r>
      <w:r w:rsidR="00CD36CF" w:rsidRPr="00284C16">
        <w:rPr>
          <w:color w:val="auto"/>
        </w:rPr>
        <w:t xml:space="preserve">Bill </w:t>
      </w:r>
      <w:sdt>
        <w:sdtPr>
          <w:rPr>
            <w:color w:val="auto"/>
          </w:rPr>
          <w:tag w:val="BNum"/>
          <w:id w:val="1645317809"/>
          <w:lock w:val="sdtLocked"/>
          <w:placeholder>
            <w:docPart w:val="3995E154B3134893858F47A8ABC85898"/>
          </w:placeholder>
          <w:text/>
        </w:sdtPr>
        <w:sdtEndPr/>
        <w:sdtContent>
          <w:r w:rsidR="0010040B">
            <w:rPr>
              <w:color w:val="auto"/>
            </w:rPr>
            <w:t>795</w:t>
          </w:r>
        </w:sdtContent>
      </w:sdt>
    </w:p>
    <w:p w14:paraId="5158EB90" w14:textId="6D7412B0" w:rsidR="00CD36CF" w:rsidRPr="00284C16" w:rsidRDefault="00CD36CF" w:rsidP="00CC1F3B">
      <w:pPr>
        <w:pStyle w:val="Sponsors"/>
        <w:rPr>
          <w:color w:val="auto"/>
        </w:rPr>
      </w:pPr>
      <w:r w:rsidRPr="00284C16">
        <w:rPr>
          <w:color w:val="auto"/>
        </w:rPr>
        <w:t xml:space="preserve">By </w:t>
      </w:r>
      <w:sdt>
        <w:sdtPr>
          <w:rPr>
            <w:color w:val="auto"/>
          </w:rPr>
          <w:tag w:val="Sponsors"/>
          <w:id w:val="1589585889"/>
          <w:placeholder>
            <w:docPart w:val="FD694B1514C04C438E50884769C10F48"/>
          </w:placeholder>
          <w:text w:multiLine="1"/>
        </w:sdtPr>
        <w:sdtEndPr/>
        <w:sdtContent>
          <w:r w:rsidR="00F4666A" w:rsidRPr="00284C16">
            <w:rPr>
              <w:color w:val="auto"/>
            </w:rPr>
            <w:t>Senator Nelson</w:t>
          </w:r>
        </w:sdtContent>
      </w:sdt>
    </w:p>
    <w:p w14:paraId="5B51E07B" w14:textId="56C0676F" w:rsidR="00E831B3" w:rsidRPr="00284C16" w:rsidRDefault="00CD36CF" w:rsidP="00CC1F3B">
      <w:pPr>
        <w:pStyle w:val="References"/>
        <w:rPr>
          <w:color w:val="auto"/>
        </w:rPr>
      </w:pPr>
      <w:r w:rsidRPr="00284C16">
        <w:rPr>
          <w:color w:val="auto"/>
        </w:rPr>
        <w:t>[</w:t>
      </w:r>
      <w:sdt>
        <w:sdtPr>
          <w:rPr>
            <w:color w:val="auto"/>
          </w:rPr>
          <w:tag w:val="References"/>
          <w:id w:val="-1043047873"/>
          <w:placeholder>
            <w:docPart w:val="15B7CAD337DA46A7A8CB22882C2CFE81"/>
          </w:placeholder>
          <w:text w:multiLine="1"/>
        </w:sdtPr>
        <w:sdtEndPr/>
        <w:sdtContent>
          <w:r w:rsidR="00093AB0" w:rsidRPr="00284C16">
            <w:rPr>
              <w:color w:val="auto"/>
            </w:rPr>
            <w:t xml:space="preserve">Introduced </w:t>
          </w:r>
          <w:r w:rsidR="0010040B">
            <w:rPr>
              <w:color w:val="auto"/>
            </w:rPr>
            <w:t>February 15, 2024</w:t>
          </w:r>
          <w:r w:rsidR="00093AB0" w:rsidRPr="00284C16">
            <w:rPr>
              <w:color w:val="auto"/>
            </w:rPr>
            <w:t>; referred</w:t>
          </w:r>
          <w:r w:rsidR="00093AB0" w:rsidRPr="00284C16">
            <w:rPr>
              <w:color w:val="auto"/>
            </w:rPr>
            <w:br/>
            <w:t>to the Committee on</w:t>
          </w:r>
          <w:r w:rsidR="00763612">
            <w:rPr>
              <w:color w:val="auto"/>
            </w:rPr>
            <w:t xml:space="preserve"> Banking and Insurance</w:t>
          </w:r>
        </w:sdtContent>
      </w:sdt>
      <w:r w:rsidRPr="00284C16">
        <w:rPr>
          <w:color w:val="auto"/>
        </w:rPr>
        <w:t>]</w:t>
      </w:r>
    </w:p>
    <w:p w14:paraId="6F1DC179" w14:textId="2C178A34" w:rsidR="00303684" w:rsidRPr="00284C16" w:rsidRDefault="0000526A" w:rsidP="00CC1F3B">
      <w:pPr>
        <w:pStyle w:val="TitleSection"/>
        <w:rPr>
          <w:color w:val="auto"/>
        </w:rPr>
      </w:pPr>
      <w:r w:rsidRPr="00284C16">
        <w:rPr>
          <w:color w:val="auto"/>
        </w:rPr>
        <w:lastRenderedPageBreak/>
        <w:t>A BILL</w:t>
      </w:r>
      <w:r w:rsidR="00F4666A" w:rsidRPr="00284C16">
        <w:rPr>
          <w:color w:val="auto"/>
        </w:rPr>
        <w:t xml:space="preserve"> </w:t>
      </w:r>
      <w:r w:rsidR="00BC6695" w:rsidRPr="00284C16">
        <w:rPr>
          <w:color w:val="auto"/>
        </w:rPr>
        <w:t xml:space="preserve">to amend and reenact </w:t>
      </w:r>
      <w:r w:rsidR="00BC6695" w:rsidRPr="00284C16">
        <w:rPr>
          <w:rFonts w:cs="Arial"/>
          <w:color w:val="auto"/>
        </w:rPr>
        <w:t>§</w:t>
      </w:r>
      <w:r w:rsidR="00BC6695" w:rsidRPr="00284C16">
        <w:rPr>
          <w:color w:val="auto"/>
        </w:rPr>
        <w:t xml:space="preserve">55-7H-2, §55-7H-3, and §55-7H-4 of the Code of West Virginia, 1931, as amended, </w:t>
      </w:r>
      <w:r w:rsidR="00670203" w:rsidRPr="00284C16">
        <w:rPr>
          <w:color w:val="auto"/>
        </w:rPr>
        <w:t xml:space="preserve">all </w:t>
      </w:r>
      <w:r w:rsidR="00BC6695" w:rsidRPr="00284C16">
        <w:rPr>
          <w:color w:val="auto"/>
        </w:rPr>
        <w:t>relating to</w:t>
      </w:r>
      <w:r w:rsidR="00670203" w:rsidRPr="00284C16">
        <w:rPr>
          <w:color w:val="auto"/>
        </w:rPr>
        <w:t xml:space="preserve"> limiting liability for accredited academic hospitals to only the amount of insurance covered by State Board of Risk and Insurance Management, to provide medical professional liability insurance to accredited academic hospitals, and providing updated definitions. </w:t>
      </w:r>
    </w:p>
    <w:p w14:paraId="63942349" w14:textId="77777777" w:rsidR="00303684" w:rsidRPr="00284C16" w:rsidRDefault="00303684" w:rsidP="00CC1F3B">
      <w:pPr>
        <w:pStyle w:val="EnactingClause"/>
        <w:rPr>
          <w:color w:val="auto"/>
        </w:rPr>
      </w:pPr>
      <w:r w:rsidRPr="00284C16">
        <w:rPr>
          <w:color w:val="auto"/>
        </w:rPr>
        <w:t>Be it enacted by the Legislature of West Virginia:</w:t>
      </w:r>
    </w:p>
    <w:p w14:paraId="451A89C0" w14:textId="77777777" w:rsidR="003C6034" w:rsidRPr="00284C16" w:rsidRDefault="003C6034" w:rsidP="00CC1F3B">
      <w:pPr>
        <w:pStyle w:val="EnactingClause"/>
        <w:rPr>
          <w:color w:val="auto"/>
        </w:rPr>
        <w:sectPr w:rsidR="003C6034" w:rsidRPr="00284C16" w:rsidSect="00BC669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B0F8A3" w14:textId="77777777" w:rsidR="00BC6695" w:rsidRPr="00284C16" w:rsidRDefault="00BC6695" w:rsidP="00BC6695">
      <w:pPr>
        <w:pStyle w:val="ArticleHeading"/>
        <w:rPr>
          <w:color w:val="auto"/>
        </w:rPr>
        <w:sectPr w:rsidR="00BC6695" w:rsidRPr="00284C16" w:rsidSect="00BC6695">
          <w:type w:val="continuous"/>
          <w:pgSz w:w="12240" w:h="15840" w:code="1"/>
          <w:pgMar w:top="1440" w:right="1440" w:bottom="1440" w:left="1440" w:header="720" w:footer="720" w:gutter="0"/>
          <w:lnNumType w:countBy="1" w:restart="newSection"/>
          <w:cols w:space="720"/>
          <w:titlePg/>
          <w:docGrid w:linePitch="360"/>
        </w:sectPr>
      </w:pPr>
      <w:r w:rsidRPr="00284C16">
        <w:rPr>
          <w:color w:val="auto"/>
        </w:rPr>
        <w:t>ARTICLE 7H. IMMUNITY FROM CIVIL LIABILITY FOR CLINICAL PRACTICE PLANS AND PERSONNEL ASSOCIATED WITH MEDICAL AND DENTAL SCHOOLS.</w:t>
      </w:r>
    </w:p>
    <w:p w14:paraId="63858D50" w14:textId="77777777" w:rsidR="00BC6695" w:rsidRPr="00284C16" w:rsidRDefault="00BC6695" w:rsidP="008F158A">
      <w:pPr>
        <w:pStyle w:val="SectionHeading"/>
        <w:rPr>
          <w:color w:val="auto"/>
        </w:rPr>
        <w:sectPr w:rsidR="00BC6695" w:rsidRPr="00284C16" w:rsidSect="00BC6695">
          <w:type w:val="continuous"/>
          <w:pgSz w:w="12240" w:h="15840" w:code="1"/>
          <w:pgMar w:top="1440" w:right="1440" w:bottom="1440" w:left="1440" w:header="720" w:footer="720" w:gutter="0"/>
          <w:lnNumType w:countBy="1" w:restart="newSection"/>
          <w:cols w:space="720"/>
          <w:titlePg/>
          <w:docGrid w:linePitch="360"/>
        </w:sectPr>
      </w:pPr>
      <w:r w:rsidRPr="00284C16">
        <w:rPr>
          <w:color w:val="auto"/>
        </w:rPr>
        <w:t>§55-7H-2. Definitions.</w:t>
      </w:r>
    </w:p>
    <w:p w14:paraId="788100A5" w14:textId="77777777" w:rsidR="00BC6695" w:rsidRPr="00284C16" w:rsidRDefault="00BC6695" w:rsidP="008F158A">
      <w:pPr>
        <w:pStyle w:val="SectionBody"/>
        <w:rPr>
          <w:color w:val="auto"/>
        </w:rPr>
      </w:pPr>
      <w:r w:rsidRPr="00284C16">
        <w:rPr>
          <w:color w:val="auto"/>
        </w:rPr>
        <w:t>For purposes of this article:</w:t>
      </w:r>
    </w:p>
    <w:p w14:paraId="07534AC4" w14:textId="68AAFDA4" w:rsidR="00BC6695" w:rsidRPr="00284C16" w:rsidRDefault="00BC6695" w:rsidP="008F158A">
      <w:pPr>
        <w:pStyle w:val="SectionBody"/>
        <w:rPr>
          <w:color w:val="auto"/>
        </w:rPr>
      </w:pPr>
      <w:r w:rsidRPr="00284C16">
        <w:rPr>
          <w:color w:val="auto"/>
        </w:rPr>
        <w:t xml:space="preserve">(1) </w:t>
      </w:r>
      <w:r w:rsidR="00670203" w:rsidRPr="00284C16">
        <w:rPr>
          <w:color w:val="auto"/>
          <w:u w:val="single"/>
        </w:rPr>
        <w:t>"</w:t>
      </w:r>
      <w:r w:rsidRPr="00284C16">
        <w:rPr>
          <w:color w:val="auto"/>
          <w:u w:val="single"/>
        </w:rPr>
        <w:t>Accredited academic hospital</w:t>
      </w:r>
      <w:r w:rsidR="00670203" w:rsidRPr="00284C16">
        <w:rPr>
          <w:color w:val="auto"/>
          <w:u w:val="single"/>
        </w:rPr>
        <w:t>"</w:t>
      </w:r>
      <w:r w:rsidRPr="00284C16">
        <w:rPr>
          <w:color w:val="auto"/>
          <w:u w:val="single"/>
        </w:rPr>
        <w:t xml:space="preserve"> means any nonprofit hospital organized and operating under the laws of the </w:t>
      </w:r>
      <w:r w:rsidR="00D72D23" w:rsidRPr="00284C16">
        <w:rPr>
          <w:color w:val="auto"/>
          <w:u w:val="single"/>
        </w:rPr>
        <w:t>s</w:t>
      </w:r>
      <w:r w:rsidRPr="00284C16">
        <w:rPr>
          <w:color w:val="auto"/>
          <w:u w:val="single"/>
        </w:rPr>
        <w:t>tate of West Virginia that sponsors four or more approved medical education programs.</w:t>
      </w:r>
    </w:p>
    <w:p w14:paraId="0802A132" w14:textId="293F5269" w:rsidR="00BC6695" w:rsidRPr="00284C16" w:rsidRDefault="00BC6695" w:rsidP="008F158A">
      <w:pPr>
        <w:pStyle w:val="SectionBody"/>
        <w:rPr>
          <w:color w:val="auto"/>
        </w:rPr>
      </w:pPr>
      <w:r w:rsidRPr="00284C16">
        <w:rPr>
          <w:color w:val="auto"/>
        </w:rPr>
        <w:t xml:space="preserve"> </w:t>
      </w:r>
      <w:r w:rsidRPr="00284C16">
        <w:rPr>
          <w:strike/>
          <w:color w:val="auto"/>
        </w:rPr>
        <w:t>(1)</w:t>
      </w:r>
      <w:r w:rsidRPr="00284C16">
        <w:rPr>
          <w:color w:val="auto"/>
        </w:rPr>
        <w:t xml:space="preserve"> </w:t>
      </w:r>
      <w:r w:rsidRPr="00284C16">
        <w:rPr>
          <w:color w:val="auto"/>
          <w:u w:val="single"/>
        </w:rPr>
        <w:t>(2)</w:t>
      </w:r>
      <w:r w:rsidRPr="00284C16">
        <w:rPr>
          <w:color w:val="auto"/>
        </w:rPr>
        <w:t xml:space="preserve"> "Clinical practice plan" means any of the nonprofit corporations that are operated to assist the state medical school and state's medical and dental schools in providing clinical services to patients and which are controlled by governing boards all the voting members of which are faculty members or university officials. Clinical practice plans as defined herein shall be considered agents of the state.</w:t>
      </w:r>
    </w:p>
    <w:p w14:paraId="67EEBA54" w14:textId="0C98BEFD" w:rsidR="00BC6695" w:rsidRPr="00284C16" w:rsidRDefault="00BC6695" w:rsidP="008F158A">
      <w:pPr>
        <w:pStyle w:val="SectionBody"/>
        <w:rPr>
          <w:color w:val="auto"/>
          <w:u w:val="single"/>
        </w:rPr>
      </w:pPr>
      <w:r w:rsidRPr="00284C16">
        <w:rPr>
          <w:strike/>
          <w:color w:val="auto"/>
        </w:rPr>
        <w:t>(2)</w:t>
      </w:r>
      <w:r w:rsidRPr="00284C16">
        <w:rPr>
          <w:color w:val="auto"/>
        </w:rPr>
        <w:t xml:space="preserve"> </w:t>
      </w:r>
      <w:r w:rsidRPr="00284C16">
        <w:rPr>
          <w:color w:val="auto"/>
          <w:u w:val="single"/>
        </w:rPr>
        <w:t>(3)</w:t>
      </w:r>
      <w:r w:rsidRPr="00284C16">
        <w:rPr>
          <w:color w:val="auto"/>
        </w:rPr>
        <w:t xml:space="preserve"> "Contractor" means an independent contractor, whether compensated or not, who is licensed as a health care professional under </w:t>
      </w:r>
      <w:r w:rsidR="006E34E1" w:rsidRPr="00284C16">
        <w:rPr>
          <w:color w:val="auto"/>
        </w:rPr>
        <w:t xml:space="preserve">§30-1-1, </w:t>
      </w:r>
      <w:r w:rsidR="006E34E1" w:rsidRPr="00284C16">
        <w:rPr>
          <w:i/>
          <w:iCs/>
          <w:color w:val="auto"/>
        </w:rPr>
        <w:t>et seq.</w:t>
      </w:r>
      <w:r w:rsidRPr="00284C16">
        <w:rPr>
          <w:color w:val="auto"/>
        </w:rPr>
        <w:t xml:space="preserve"> of this code, who is acting within the scope of his or her authority for a state medical school, state</w:t>
      </w:r>
      <w:r w:rsidRPr="00284C16">
        <w:rPr>
          <w:color w:val="auto"/>
        </w:rPr>
        <w:sym w:font="Arial" w:char="0027"/>
      </w:r>
      <w:r w:rsidRPr="00284C16">
        <w:rPr>
          <w:color w:val="auto"/>
        </w:rPr>
        <w:t xml:space="preserve">s medical and dental schools, </w:t>
      </w:r>
      <w:r w:rsidRPr="00284C16">
        <w:rPr>
          <w:strike/>
          <w:color w:val="auto"/>
        </w:rPr>
        <w:t>or</w:t>
      </w:r>
      <w:r w:rsidRPr="00284C16">
        <w:rPr>
          <w:color w:val="auto"/>
        </w:rPr>
        <w:t xml:space="preserve"> a clinical practice plan, </w:t>
      </w:r>
      <w:r w:rsidRPr="00284C16">
        <w:rPr>
          <w:strike/>
          <w:color w:val="auto"/>
        </w:rPr>
        <w:t>and is a member of the faculty of a state</w:t>
      </w:r>
      <w:r w:rsidRPr="00284C16">
        <w:rPr>
          <w:strike/>
          <w:color w:val="auto"/>
        </w:rPr>
        <w:sym w:font="Arial" w:char="0027"/>
      </w:r>
      <w:r w:rsidRPr="00284C16">
        <w:rPr>
          <w:strike/>
          <w:color w:val="auto"/>
        </w:rPr>
        <w:t>s medical and dental schools or state medical school.</w:t>
      </w:r>
      <w:r w:rsidR="006E34E1" w:rsidRPr="00284C16">
        <w:rPr>
          <w:color w:val="auto"/>
          <w:u w:val="single"/>
        </w:rPr>
        <w:t xml:space="preserve"> or an accredited academic hospital.</w:t>
      </w:r>
    </w:p>
    <w:p w14:paraId="4C6F0713" w14:textId="5D42A768" w:rsidR="00BC6695" w:rsidRPr="00284C16" w:rsidRDefault="00BC6695" w:rsidP="008F158A">
      <w:pPr>
        <w:pStyle w:val="SectionBody"/>
        <w:rPr>
          <w:color w:val="auto"/>
          <w:u w:val="single"/>
        </w:rPr>
      </w:pPr>
      <w:r w:rsidRPr="00284C16">
        <w:rPr>
          <w:strike/>
          <w:color w:val="auto"/>
        </w:rPr>
        <w:t>(3)</w:t>
      </w:r>
      <w:r w:rsidRPr="00284C16">
        <w:rPr>
          <w:color w:val="auto"/>
        </w:rPr>
        <w:t xml:space="preserve"> </w:t>
      </w:r>
      <w:r w:rsidRPr="00284C16">
        <w:rPr>
          <w:color w:val="auto"/>
          <w:u w:val="single"/>
        </w:rPr>
        <w:t>(4)</w:t>
      </w:r>
      <w:r w:rsidRPr="00284C16">
        <w:rPr>
          <w:color w:val="auto"/>
        </w:rPr>
        <w:t xml:space="preserve"> "Employee" means a director, officer, employee, agent or servant, whether compensated or not, who is licensed as a health care professional under chapter thirty of this </w:t>
      </w:r>
      <w:r w:rsidRPr="00284C16">
        <w:rPr>
          <w:color w:val="auto"/>
        </w:rPr>
        <w:lastRenderedPageBreak/>
        <w:t>code and who is acting within the scope of his or her authority or employment for a state</w:t>
      </w:r>
      <w:r w:rsidRPr="00284C16">
        <w:rPr>
          <w:color w:val="auto"/>
        </w:rPr>
        <w:sym w:font="Arial" w:char="0027"/>
      </w:r>
      <w:r w:rsidRPr="00284C16">
        <w:rPr>
          <w:color w:val="auto"/>
        </w:rPr>
        <w:t>s medical and dental schools, a state medical school</w:t>
      </w:r>
      <w:r w:rsidR="006E34E1" w:rsidRPr="00284C16">
        <w:rPr>
          <w:color w:val="auto"/>
        </w:rPr>
        <w:t>,</w:t>
      </w:r>
      <w:r w:rsidRPr="00284C16">
        <w:rPr>
          <w:color w:val="auto"/>
        </w:rPr>
        <w:t xml:space="preserve"> </w:t>
      </w:r>
      <w:r w:rsidRPr="00284C16">
        <w:rPr>
          <w:strike/>
          <w:color w:val="auto"/>
        </w:rPr>
        <w:t>or</w:t>
      </w:r>
      <w:r w:rsidRPr="00284C16">
        <w:rPr>
          <w:color w:val="auto"/>
        </w:rPr>
        <w:t xml:space="preserve"> a clinical practice plan</w:t>
      </w:r>
      <w:r w:rsidR="006E34E1" w:rsidRPr="00284C16">
        <w:rPr>
          <w:color w:val="auto"/>
        </w:rPr>
        <w:t xml:space="preserve">, </w:t>
      </w:r>
      <w:r w:rsidR="006E34E1" w:rsidRPr="00284C16">
        <w:rPr>
          <w:color w:val="auto"/>
          <w:u w:val="single"/>
        </w:rPr>
        <w:t>or an accredited academic hospital.</w:t>
      </w:r>
    </w:p>
    <w:p w14:paraId="5A6F4695" w14:textId="3C9C3C28" w:rsidR="00BC6695" w:rsidRPr="00284C16" w:rsidRDefault="00BC6695" w:rsidP="008F158A">
      <w:pPr>
        <w:pStyle w:val="SectionBody"/>
        <w:rPr>
          <w:color w:val="auto"/>
        </w:rPr>
      </w:pPr>
      <w:r w:rsidRPr="00284C16">
        <w:rPr>
          <w:strike/>
          <w:color w:val="auto"/>
        </w:rPr>
        <w:t>(4)</w:t>
      </w:r>
      <w:r w:rsidRPr="00284C16">
        <w:rPr>
          <w:color w:val="auto"/>
        </w:rPr>
        <w:t xml:space="preserve"> </w:t>
      </w:r>
      <w:r w:rsidRPr="00284C16">
        <w:rPr>
          <w:color w:val="auto"/>
          <w:u w:val="single"/>
        </w:rPr>
        <w:t>(5)</w:t>
      </w:r>
      <w:r w:rsidRPr="00284C16">
        <w:rPr>
          <w:color w:val="auto"/>
        </w:rPr>
        <w:t xml:space="preserve"> "Health care" means any act or treatment performed or furnished, or which should have been performed or furnished, by any director, officer, employee, agent or contractor of a state medical school, state</w:t>
      </w:r>
      <w:r w:rsidRPr="00284C16">
        <w:rPr>
          <w:color w:val="auto"/>
        </w:rPr>
        <w:sym w:font="Arial" w:char="0027"/>
      </w:r>
      <w:r w:rsidRPr="00284C16">
        <w:rPr>
          <w:color w:val="auto"/>
        </w:rPr>
        <w:t xml:space="preserve">s medical and dental schools, </w:t>
      </w:r>
      <w:r w:rsidRPr="00284C16">
        <w:rPr>
          <w:strike/>
          <w:color w:val="auto"/>
        </w:rPr>
        <w:t xml:space="preserve">or a </w:t>
      </w:r>
      <w:r w:rsidRPr="00284C16">
        <w:rPr>
          <w:color w:val="auto"/>
        </w:rPr>
        <w:t>clinical practice plan</w:t>
      </w:r>
      <w:r w:rsidR="00447912" w:rsidRPr="00284C16">
        <w:rPr>
          <w:color w:val="auto"/>
        </w:rPr>
        <w:t xml:space="preserve">, </w:t>
      </w:r>
      <w:r w:rsidR="00447912" w:rsidRPr="00284C16">
        <w:rPr>
          <w:color w:val="auto"/>
          <w:u w:val="single"/>
        </w:rPr>
        <w:t>or an accredited academic hospital</w:t>
      </w:r>
      <w:r w:rsidRPr="00284C16">
        <w:rPr>
          <w:color w:val="auto"/>
        </w:rPr>
        <w:t xml:space="preserve"> for</w:t>
      </w:r>
      <w:r w:rsidR="00447912" w:rsidRPr="00284C16">
        <w:rPr>
          <w:color w:val="auto"/>
        </w:rPr>
        <w:t>,</w:t>
      </w:r>
      <w:r w:rsidRPr="00284C16">
        <w:rPr>
          <w:color w:val="auto"/>
        </w:rPr>
        <w:t xml:space="preserve"> to</w:t>
      </w:r>
      <w:r w:rsidR="00447912" w:rsidRPr="00284C16">
        <w:rPr>
          <w:color w:val="auto"/>
        </w:rPr>
        <w:t>,</w:t>
      </w:r>
      <w:r w:rsidRPr="00284C16">
        <w:rPr>
          <w:color w:val="auto"/>
        </w:rPr>
        <w:t xml:space="preserve"> or on behalf of a patient during the patient's medical care, treatment or confinement.</w:t>
      </w:r>
    </w:p>
    <w:p w14:paraId="79F3A46E" w14:textId="496DEB32" w:rsidR="00BC6695" w:rsidRPr="00284C16" w:rsidRDefault="00BC6695" w:rsidP="008F158A">
      <w:pPr>
        <w:pStyle w:val="SectionBody"/>
        <w:rPr>
          <w:color w:val="auto"/>
        </w:rPr>
      </w:pPr>
      <w:r w:rsidRPr="00284C16">
        <w:rPr>
          <w:strike/>
          <w:color w:val="auto"/>
        </w:rPr>
        <w:t>(5)</w:t>
      </w:r>
      <w:r w:rsidRPr="00284C16">
        <w:rPr>
          <w:color w:val="auto"/>
        </w:rPr>
        <w:t xml:space="preserve"> </w:t>
      </w:r>
      <w:r w:rsidRPr="00284C16">
        <w:rPr>
          <w:color w:val="auto"/>
          <w:u w:val="single"/>
        </w:rPr>
        <w:t>(6)</w:t>
      </w:r>
      <w:r w:rsidRPr="00284C16">
        <w:rPr>
          <w:color w:val="auto"/>
        </w:rPr>
        <w:t xml:space="preserve"> "Medical injury" means injury or death to a patient arising or resulting from the rendering or failure to render health care.</w:t>
      </w:r>
    </w:p>
    <w:p w14:paraId="12F81C28" w14:textId="1115AFA1" w:rsidR="00BC6695" w:rsidRPr="00284C16" w:rsidRDefault="006E34E1" w:rsidP="008F158A">
      <w:pPr>
        <w:pStyle w:val="SectionBody"/>
        <w:rPr>
          <w:color w:val="auto"/>
        </w:rPr>
      </w:pPr>
      <w:r w:rsidRPr="00284C16">
        <w:rPr>
          <w:strike/>
          <w:color w:val="auto"/>
        </w:rPr>
        <w:t>(6)</w:t>
      </w:r>
      <w:r w:rsidRPr="00284C16">
        <w:rPr>
          <w:color w:val="auto"/>
        </w:rPr>
        <w:t xml:space="preserve"> </w:t>
      </w:r>
      <w:r w:rsidRPr="00284C16">
        <w:rPr>
          <w:color w:val="auto"/>
          <w:u w:val="single"/>
        </w:rPr>
        <w:t>(7)</w:t>
      </w:r>
      <w:r w:rsidRPr="00284C16">
        <w:rPr>
          <w:color w:val="auto"/>
        </w:rPr>
        <w:t xml:space="preserve"> </w:t>
      </w:r>
      <w:r w:rsidR="00BC6695" w:rsidRPr="00284C16">
        <w:rPr>
          <w:color w:val="auto"/>
        </w:rPr>
        <w:t xml:space="preserve">"Medical professional liability insurance" means a contract of insurance, or any self-insurance retention program established under the provisions of </w:t>
      </w:r>
      <w:r w:rsidRPr="00284C16">
        <w:rPr>
          <w:color w:val="auto"/>
        </w:rPr>
        <w:t>§18B-5-10</w:t>
      </w:r>
      <w:r w:rsidR="00BC6695" w:rsidRPr="00284C16">
        <w:rPr>
          <w:color w:val="auto"/>
        </w:rPr>
        <w:t xml:space="preserve"> </w:t>
      </w:r>
      <w:r w:rsidR="00447912" w:rsidRPr="00284C16">
        <w:rPr>
          <w:color w:val="auto"/>
          <w:u w:val="single"/>
        </w:rPr>
        <w:t>or §55-7H-4</w:t>
      </w:r>
      <w:r w:rsidR="00447912" w:rsidRPr="00284C16">
        <w:rPr>
          <w:color w:val="auto"/>
        </w:rPr>
        <w:t xml:space="preserve"> of this code, </w:t>
      </w:r>
      <w:r w:rsidR="00BC6695" w:rsidRPr="00284C16">
        <w:rPr>
          <w:color w:val="auto"/>
        </w:rPr>
        <w:t xml:space="preserve"> that pays for the legal liability arising from a medical injury.</w:t>
      </w:r>
    </w:p>
    <w:p w14:paraId="535CD850" w14:textId="2034182D" w:rsidR="00BC6695" w:rsidRPr="00284C16" w:rsidRDefault="006E34E1" w:rsidP="008F158A">
      <w:pPr>
        <w:pStyle w:val="SectionBody"/>
        <w:rPr>
          <w:color w:val="auto"/>
        </w:rPr>
      </w:pPr>
      <w:r w:rsidRPr="00284C16">
        <w:rPr>
          <w:strike/>
          <w:color w:val="auto"/>
        </w:rPr>
        <w:t>(7)</w:t>
      </w:r>
      <w:r w:rsidRPr="00284C16">
        <w:rPr>
          <w:color w:val="auto"/>
        </w:rPr>
        <w:t xml:space="preserve"> </w:t>
      </w:r>
      <w:r w:rsidRPr="00284C16">
        <w:rPr>
          <w:color w:val="auto"/>
          <w:u w:val="single"/>
        </w:rPr>
        <w:t>(8)</w:t>
      </w:r>
      <w:r w:rsidRPr="00284C16">
        <w:rPr>
          <w:color w:val="auto"/>
        </w:rPr>
        <w:t xml:space="preserve"> </w:t>
      </w:r>
      <w:r w:rsidR="00BC6695" w:rsidRPr="00284C16">
        <w:rPr>
          <w:color w:val="auto"/>
        </w:rPr>
        <w:t>"Patient" means a natural person who receives or should have received health care from a director, officer, employee, agent or contractor of a state medical school, state</w:t>
      </w:r>
      <w:r w:rsidR="00BC6695" w:rsidRPr="00284C16">
        <w:rPr>
          <w:color w:val="auto"/>
        </w:rPr>
        <w:sym w:font="Arial" w:char="0027"/>
      </w:r>
      <w:r w:rsidR="00BC6695" w:rsidRPr="00284C16">
        <w:rPr>
          <w:color w:val="auto"/>
        </w:rPr>
        <w:t>s medical and dental schools,</w:t>
      </w:r>
      <w:r w:rsidR="00BC6695" w:rsidRPr="00284C16">
        <w:rPr>
          <w:strike/>
          <w:color w:val="auto"/>
        </w:rPr>
        <w:t xml:space="preserve"> or</w:t>
      </w:r>
      <w:r w:rsidR="00BC6695" w:rsidRPr="00284C16">
        <w:rPr>
          <w:color w:val="auto"/>
        </w:rPr>
        <w:t xml:space="preserve"> a clinical practice plan</w:t>
      </w:r>
      <w:r w:rsidR="00447912" w:rsidRPr="00284C16">
        <w:rPr>
          <w:color w:val="auto"/>
        </w:rPr>
        <w:t xml:space="preserve"> </w:t>
      </w:r>
      <w:r w:rsidR="00447912" w:rsidRPr="00284C16">
        <w:rPr>
          <w:color w:val="auto"/>
          <w:u w:val="single"/>
        </w:rPr>
        <w:t>or an accredited academic hospital</w:t>
      </w:r>
      <w:r w:rsidR="00BC6695" w:rsidRPr="00284C16">
        <w:rPr>
          <w:color w:val="auto"/>
        </w:rPr>
        <w:t xml:space="preserve"> under a contract, express or implied.</w:t>
      </w:r>
    </w:p>
    <w:p w14:paraId="2BE34E3B" w14:textId="3F6980FF" w:rsidR="00BC6695" w:rsidRPr="00284C16" w:rsidRDefault="006E34E1" w:rsidP="008F158A">
      <w:pPr>
        <w:pStyle w:val="SectionBody"/>
        <w:rPr>
          <w:color w:val="auto"/>
        </w:rPr>
      </w:pPr>
      <w:r w:rsidRPr="00284C16">
        <w:rPr>
          <w:strike/>
          <w:color w:val="auto"/>
        </w:rPr>
        <w:t>(8)</w:t>
      </w:r>
      <w:r w:rsidRPr="00284C16">
        <w:rPr>
          <w:color w:val="auto"/>
        </w:rPr>
        <w:t xml:space="preserve"> </w:t>
      </w:r>
      <w:r w:rsidRPr="00284C16">
        <w:rPr>
          <w:color w:val="auto"/>
          <w:u w:val="single"/>
        </w:rPr>
        <w:t>(9)</w:t>
      </w:r>
      <w:r w:rsidRPr="00284C16">
        <w:rPr>
          <w:color w:val="auto"/>
        </w:rPr>
        <w:t xml:space="preserve"> </w:t>
      </w:r>
      <w:r w:rsidR="00BC6695" w:rsidRPr="00284C16">
        <w:rPr>
          <w:color w:val="auto"/>
        </w:rPr>
        <w:t>"Scope of authority or employment" means performance by a director, officer, employee, agent or contractor acting in good faith within the duties of his or her office, employment or contract with a state medical school, state</w:t>
      </w:r>
      <w:r w:rsidR="00BC6695" w:rsidRPr="00284C16">
        <w:rPr>
          <w:color w:val="auto"/>
        </w:rPr>
        <w:sym w:font="Arial" w:char="0027"/>
      </w:r>
      <w:r w:rsidR="00BC6695" w:rsidRPr="00284C16">
        <w:rPr>
          <w:color w:val="auto"/>
        </w:rPr>
        <w:t xml:space="preserve">s medical and dental schools, </w:t>
      </w:r>
      <w:r w:rsidR="00BC6695" w:rsidRPr="00284C16">
        <w:rPr>
          <w:strike/>
          <w:color w:val="auto"/>
        </w:rPr>
        <w:t>or a</w:t>
      </w:r>
      <w:r w:rsidR="00BC6695" w:rsidRPr="00284C16">
        <w:rPr>
          <w:color w:val="auto"/>
        </w:rPr>
        <w:t xml:space="preserve"> clinical practice plan, </w:t>
      </w:r>
      <w:r w:rsidR="00447912" w:rsidRPr="00284C16">
        <w:rPr>
          <w:color w:val="auto"/>
          <w:u w:val="single"/>
        </w:rPr>
        <w:t xml:space="preserve">or an accredited academic hospital,  </w:t>
      </w:r>
      <w:r w:rsidR="00BC6695" w:rsidRPr="00284C16">
        <w:rPr>
          <w:color w:val="auto"/>
        </w:rPr>
        <w:t>but does not include corruption or fraud.</w:t>
      </w:r>
    </w:p>
    <w:p w14:paraId="1D6D523B" w14:textId="1C149451" w:rsidR="00BC6695" w:rsidRPr="00284C16" w:rsidRDefault="006E34E1" w:rsidP="008F158A">
      <w:pPr>
        <w:pStyle w:val="SectionBody"/>
        <w:rPr>
          <w:rFonts w:ascii="MingLiU-ExtB" w:eastAsia="MingLiU-ExtB" w:cs="MingLiU-ExtB"/>
          <w:color w:val="auto"/>
        </w:rPr>
      </w:pPr>
      <w:r w:rsidRPr="00284C16">
        <w:rPr>
          <w:strike/>
          <w:color w:val="auto"/>
        </w:rPr>
        <w:t>(9)</w:t>
      </w:r>
      <w:r w:rsidRPr="00284C16">
        <w:rPr>
          <w:color w:val="auto"/>
        </w:rPr>
        <w:t xml:space="preserve"> </w:t>
      </w:r>
      <w:r w:rsidRPr="00284C16">
        <w:rPr>
          <w:color w:val="auto"/>
          <w:u w:val="single"/>
        </w:rPr>
        <w:t>(10)</w:t>
      </w:r>
      <w:r w:rsidRPr="00284C16">
        <w:rPr>
          <w:color w:val="auto"/>
        </w:rPr>
        <w:t xml:space="preserve"> </w:t>
      </w:r>
      <w:r w:rsidR="00BC6695" w:rsidRPr="00284C16">
        <w:rPr>
          <w:color w:val="auto"/>
        </w:rPr>
        <w:t>"State's medical and dental schools" or "state medical school" means the Marshall University School of Medicine, the West Virginia School of Osteopathic Medicine, the West Virginia University School of Medicine and the West Virginia University School of Dentistry.</w:t>
      </w:r>
    </w:p>
    <w:p w14:paraId="65C67780" w14:textId="77777777" w:rsidR="00BC6695" w:rsidRPr="00284C16" w:rsidRDefault="00BC6695" w:rsidP="008F158A">
      <w:pPr>
        <w:pStyle w:val="SectionBody"/>
        <w:rPr>
          <w:rFonts w:ascii="MingLiU-ExtB" w:eastAsia="MingLiU-ExtB" w:cs="MingLiU-ExtB"/>
          <w:color w:val="auto"/>
        </w:rPr>
        <w:sectPr w:rsidR="00BC6695" w:rsidRPr="00284C16" w:rsidSect="00BC6695">
          <w:type w:val="continuous"/>
          <w:pgSz w:w="12240" w:h="15840" w:code="1"/>
          <w:pgMar w:top="1440" w:right="1440" w:bottom="1440" w:left="1440" w:header="720" w:footer="720" w:gutter="0"/>
          <w:lnNumType w:countBy="1" w:restart="newSection"/>
          <w:cols w:space="720"/>
          <w:titlePg/>
          <w:docGrid w:linePitch="360"/>
        </w:sectPr>
      </w:pPr>
    </w:p>
    <w:p w14:paraId="443CE4FB" w14:textId="77777777" w:rsidR="00BC6695" w:rsidRPr="00284C16" w:rsidRDefault="00BC6695" w:rsidP="00AB33C7">
      <w:pPr>
        <w:pStyle w:val="SectionHeading"/>
        <w:rPr>
          <w:color w:val="auto"/>
        </w:rPr>
        <w:sectPr w:rsidR="00BC6695" w:rsidRPr="00284C16" w:rsidSect="00BC6695">
          <w:type w:val="continuous"/>
          <w:pgSz w:w="12240" w:h="15840" w:code="1"/>
          <w:pgMar w:top="1440" w:right="1440" w:bottom="1440" w:left="1440" w:header="720" w:footer="720" w:gutter="0"/>
          <w:lnNumType w:countBy="1" w:restart="newSection"/>
          <w:cols w:space="720"/>
          <w:titlePg/>
          <w:docGrid w:linePitch="360"/>
        </w:sectPr>
      </w:pPr>
      <w:r w:rsidRPr="00284C16">
        <w:rPr>
          <w:color w:val="auto"/>
        </w:rPr>
        <w:t>§55-7H-3. Immunity for clinical practice plans and their directors, officers, employees, agents and contractors.</w:t>
      </w:r>
    </w:p>
    <w:p w14:paraId="523F69B0" w14:textId="36A7486A" w:rsidR="00BC6695" w:rsidRPr="00284C16" w:rsidRDefault="00BC6695" w:rsidP="008F158A">
      <w:pPr>
        <w:pStyle w:val="SectionBody"/>
        <w:rPr>
          <w:rFonts w:ascii="MingLiU-ExtB" w:eastAsia="MingLiU-ExtB" w:cs="MingLiU-ExtB"/>
          <w:color w:val="auto"/>
        </w:rPr>
      </w:pPr>
      <w:r w:rsidRPr="00284C16">
        <w:rPr>
          <w:color w:val="auto"/>
        </w:rPr>
        <w:lastRenderedPageBreak/>
        <w:t>Notwithstanding any other provision of this code, all clinical practice plans</w:t>
      </w:r>
      <w:r w:rsidR="00447912" w:rsidRPr="00284C16">
        <w:rPr>
          <w:color w:val="auto"/>
        </w:rPr>
        <w:t xml:space="preserve"> </w:t>
      </w:r>
      <w:r w:rsidR="00447912" w:rsidRPr="00284C16">
        <w:rPr>
          <w:color w:val="auto"/>
          <w:u w:val="single"/>
        </w:rPr>
        <w:t>and accredited academic hospitals</w:t>
      </w:r>
      <w:r w:rsidRPr="00284C16">
        <w:rPr>
          <w:color w:val="auto"/>
        </w:rPr>
        <w:t>, and all employees and contractors of a state</w:t>
      </w:r>
      <w:r w:rsidRPr="00284C16">
        <w:rPr>
          <w:color w:val="auto"/>
        </w:rPr>
        <w:sym w:font="Arial" w:char="0027"/>
      </w:r>
      <w:r w:rsidRPr="00284C16">
        <w:rPr>
          <w:color w:val="auto"/>
        </w:rPr>
        <w:t>s medical and dental schools, state medical school</w:t>
      </w:r>
      <w:r w:rsidR="00447912" w:rsidRPr="00284C16">
        <w:rPr>
          <w:color w:val="auto"/>
        </w:rPr>
        <w:t>,</w:t>
      </w:r>
      <w:r w:rsidRPr="00284C16">
        <w:rPr>
          <w:color w:val="auto"/>
        </w:rPr>
        <w:t xml:space="preserve"> </w:t>
      </w:r>
      <w:r w:rsidRPr="00284C16">
        <w:rPr>
          <w:strike/>
          <w:color w:val="auto"/>
        </w:rPr>
        <w:t>or a</w:t>
      </w:r>
      <w:r w:rsidRPr="00284C16">
        <w:rPr>
          <w:color w:val="auto"/>
        </w:rPr>
        <w:t xml:space="preserve"> clinical practice plan, </w:t>
      </w:r>
      <w:r w:rsidR="00447912" w:rsidRPr="00284C16">
        <w:rPr>
          <w:color w:val="auto"/>
          <w:u w:val="single"/>
        </w:rPr>
        <w:t xml:space="preserve"> or accredited academic hospitals</w:t>
      </w:r>
      <w:r w:rsidR="00447912" w:rsidRPr="00284C16">
        <w:rPr>
          <w:color w:val="auto"/>
        </w:rPr>
        <w:t xml:space="preserve"> </w:t>
      </w:r>
      <w:r w:rsidRPr="00284C16">
        <w:rPr>
          <w:color w:val="auto"/>
        </w:rPr>
        <w:t xml:space="preserve">are only liable up to the limits of insurance coverage procured through the State Board of Risk and Insurance Management in accordance with </w:t>
      </w:r>
      <w:r w:rsidR="00447912" w:rsidRPr="00284C16">
        <w:rPr>
          <w:color w:val="auto"/>
        </w:rPr>
        <w:t>§55-7H-4</w:t>
      </w:r>
      <w:r w:rsidRPr="00284C16">
        <w:rPr>
          <w:color w:val="auto"/>
        </w:rPr>
        <w:t xml:space="preserve"> of the code, arising from a medical injury to a patient, including death resulting, in whole or in part, from the medical injury, either through act or omission, or whether actual or imputed, while acting within the scope of their authority or employment for a state</w:t>
      </w:r>
      <w:r w:rsidRPr="00284C16">
        <w:rPr>
          <w:color w:val="auto"/>
        </w:rPr>
        <w:sym w:font="Arial" w:char="0027"/>
      </w:r>
      <w:r w:rsidRPr="00284C16">
        <w:rPr>
          <w:color w:val="auto"/>
        </w:rPr>
        <w:t>s medical and dental schools, state medical school</w:t>
      </w:r>
      <w:r w:rsidR="00447912" w:rsidRPr="00284C16">
        <w:rPr>
          <w:color w:val="auto"/>
        </w:rPr>
        <w:t>,</w:t>
      </w:r>
      <w:r w:rsidRPr="00284C16">
        <w:rPr>
          <w:color w:val="auto"/>
        </w:rPr>
        <w:t xml:space="preserve"> </w:t>
      </w:r>
      <w:r w:rsidRPr="00284C16">
        <w:rPr>
          <w:strike/>
          <w:color w:val="auto"/>
        </w:rPr>
        <w:t>or a</w:t>
      </w:r>
      <w:r w:rsidRPr="00284C16">
        <w:rPr>
          <w:color w:val="auto"/>
        </w:rPr>
        <w:t xml:space="preserve"> clinical practice plan. The provisions of this article apply to the acts and omissions of all full-time, part-time, visiting and volunteer directors, officers, faculty members, residents, fellows, students, employees, agents and contractors of a state</w:t>
      </w:r>
      <w:r w:rsidRPr="00284C16">
        <w:rPr>
          <w:color w:val="auto"/>
        </w:rPr>
        <w:sym w:font="Arial" w:char="0027"/>
      </w:r>
      <w:r w:rsidRPr="00284C16">
        <w:rPr>
          <w:color w:val="auto"/>
        </w:rPr>
        <w:t>s medical and dental schools, state medical school or a clinical practice plan,</w:t>
      </w:r>
      <w:r w:rsidR="00447912" w:rsidRPr="00284C16">
        <w:rPr>
          <w:color w:val="auto"/>
        </w:rPr>
        <w:t xml:space="preserve"> </w:t>
      </w:r>
      <w:r w:rsidR="00447912" w:rsidRPr="00284C16">
        <w:rPr>
          <w:color w:val="auto"/>
          <w:u w:val="single"/>
        </w:rPr>
        <w:t>or accredited academic hospital,</w:t>
      </w:r>
      <w:r w:rsidRPr="00284C16">
        <w:rPr>
          <w:color w:val="auto"/>
        </w:rPr>
        <w:t xml:space="preserve"> regardless of whether the persons are engaged in teaching, research, clinical, administrative or other duties giving rise to the medical injury, regardless of whether the activities were being performed on behalf of a state</w:t>
      </w:r>
      <w:r w:rsidRPr="00284C16">
        <w:rPr>
          <w:color w:val="auto"/>
        </w:rPr>
        <w:sym w:font="Arial" w:char="0027"/>
      </w:r>
      <w:r w:rsidRPr="00284C16">
        <w:rPr>
          <w:color w:val="auto"/>
        </w:rPr>
        <w:t>s medical and dental schools, state medical school or on behalf of a clinical practice plan</w:t>
      </w:r>
      <w:r w:rsidR="00447912" w:rsidRPr="00284C16">
        <w:rPr>
          <w:color w:val="auto"/>
        </w:rPr>
        <w:t xml:space="preserve">, </w:t>
      </w:r>
      <w:r w:rsidR="00447912" w:rsidRPr="00284C16">
        <w:rPr>
          <w:color w:val="auto"/>
          <w:u w:val="single"/>
        </w:rPr>
        <w:t>or accredited academic hospital</w:t>
      </w:r>
      <w:r w:rsidRPr="00284C16">
        <w:rPr>
          <w:color w:val="auto"/>
        </w:rPr>
        <w:t xml:space="preserve"> and regardless of where the duties were being carried out at the time of the medical injury.</w:t>
      </w:r>
    </w:p>
    <w:p w14:paraId="217C4D1C" w14:textId="77777777" w:rsidR="00BC6695" w:rsidRPr="00284C16" w:rsidRDefault="00BC6695" w:rsidP="008F158A">
      <w:pPr>
        <w:pStyle w:val="SectionBody"/>
        <w:rPr>
          <w:rFonts w:ascii="MingLiU-ExtB" w:eastAsia="MingLiU-ExtB" w:cs="MingLiU-ExtB"/>
          <w:color w:val="auto"/>
        </w:rPr>
        <w:sectPr w:rsidR="00BC6695" w:rsidRPr="00284C16" w:rsidSect="00BC6695">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4B662D7D" w14:textId="41358FB7" w:rsidR="00BC6695" w:rsidRPr="00284C16" w:rsidRDefault="00BC6695" w:rsidP="006C6C73">
      <w:pPr>
        <w:pStyle w:val="SectionHeading"/>
        <w:rPr>
          <w:color w:val="auto"/>
        </w:rPr>
        <w:sectPr w:rsidR="00BC6695" w:rsidRPr="00284C16" w:rsidSect="005B2AE3">
          <w:type w:val="continuous"/>
          <w:pgSz w:w="12240" w:h="15840" w:code="1"/>
          <w:pgMar w:top="1440" w:right="1440" w:bottom="1440" w:left="1440" w:header="720" w:footer="720" w:gutter="0"/>
          <w:lnNumType w:countBy="1" w:restart="newSection"/>
          <w:cols w:space="720"/>
          <w:titlePg/>
          <w:docGrid w:linePitch="360"/>
        </w:sectPr>
      </w:pPr>
      <w:r w:rsidRPr="00284C16">
        <w:rPr>
          <w:color w:val="auto"/>
        </w:rPr>
        <w:t>§55-7H-4. Medical professional liability insurance for state</w:t>
      </w:r>
      <w:r w:rsidRPr="00284C16">
        <w:rPr>
          <w:color w:val="auto"/>
        </w:rPr>
        <w:sym w:font="Arial" w:char="0027"/>
      </w:r>
      <w:r w:rsidRPr="00284C16">
        <w:rPr>
          <w:color w:val="auto"/>
        </w:rPr>
        <w:t>s medical and dental schools</w:t>
      </w:r>
      <w:r w:rsidR="00447912" w:rsidRPr="00284C16">
        <w:rPr>
          <w:color w:val="auto"/>
        </w:rPr>
        <w:t>,</w:t>
      </w:r>
      <w:r w:rsidRPr="00284C16">
        <w:rPr>
          <w:color w:val="auto"/>
        </w:rPr>
        <w:t xml:space="preserve"> </w:t>
      </w:r>
      <w:r w:rsidRPr="00284C16">
        <w:rPr>
          <w:strike/>
          <w:color w:val="auto"/>
        </w:rPr>
        <w:t>and</w:t>
      </w:r>
      <w:r w:rsidRPr="00284C16">
        <w:rPr>
          <w:color w:val="auto"/>
        </w:rPr>
        <w:t xml:space="preserve"> state medical schools</w:t>
      </w:r>
      <w:r w:rsidR="00447912" w:rsidRPr="00284C16">
        <w:rPr>
          <w:color w:val="auto"/>
        </w:rPr>
        <w:t xml:space="preserve">, </w:t>
      </w:r>
      <w:r w:rsidR="00447912" w:rsidRPr="00284C16">
        <w:rPr>
          <w:color w:val="auto"/>
          <w:u w:val="single"/>
        </w:rPr>
        <w:t>clinical plans, and accredited academic hospitals</w:t>
      </w:r>
      <w:r w:rsidRPr="00284C16">
        <w:rPr>
          <w:color w:val="auto"/>
          <w:u w:val="single"/>
        </w:rPr>
        <w:t>.</w:t>
      </w:r>
    </w:p>
    <w:p w14:paraId="397A3CD3" w14:textId="136DF27F" w:rsidR="00BC6695" w:rsidRPr="00284C16" w:rsidRDefault="00BC6695" w:rsidP="008F158A">
      <w:pPr>
        <w:pStyle w:val="SectionBody"/>
        <w:rPr>
          <w:rFonts w:ascii="MingLiU-ExtB" w:eastAsia="MingLiU-ExtB" w:cs="MingLiU-ExtB"/>
          <w:color w:val="auto"/>
        </w:rPr>
      </w:pPr>
      <w:r w:rsidRPr="00284C16">
        <w:rPr>
          <w:color w:val="auto"/>
        </w:rPr>
        <w:t>The State Board of Risk and Insurance Management shall provide medical professional liability insurance to all of the state's medical and dental schools, state medical school, all of their clinical practice plans</w:t>
      </w:r>
      <w:r w:rsidR="00670203" w:rsidRPr="00284C16">
        <w:rPr>
          <w:color w:val="auto"/>
        </w:rPr>
        <w:t xml:space="preserve">, </w:t>
      </w:r>
      <w:r w:rsidR="00670203" w:rsidRPr="00284C16">
        <w:rPr>
          <w:color w:val="auto"/>
          <w:u w:val="single"/>
        </w:rPr>
        <w:t>accredited academic hospitals,</w:t>
      </w:r>
      <w:r w:rsidRPr="00284C16">
        <w:rPr>
          <w:color w:val="auto"/>
        </w:rPr>
        <w:t xml:space="preserve"> and all of their directors, officers, employees, agents and contractors in an amount to be determined by the State Board of Risk and Insurance Management, but in no event less than $1.5 million for each occurrence after July 1, 2015, to increase to account for inflation by an amount equal to the Consumer Price Index published by the United States Department of Labor, up to $2 million for each occurrence. The </w:t>
      </w:r>
      <w:r w:rsidRPr="00284C16">
        <w:rPr>
          <w:color w:val="auto"/>
        </w:rPr>
        <w:lastRenderedPageBreak/>
        <w:t>clinical practice plans</w:t>
      </w:r>
      <w:r w:rsidR="00670203" w:rsidRPr="00284C16">
        <w:rPr>
          <w:color w:val="auto"/>
        </w:rPr>
        <w:t xml:space="preserve"> </w:t>
      </w:r>
      <w:r w:rsidR="00670203" w:rsidRPr="00284C16">
        <w:rPr>
          <w:color w:val="auto"/>
          <w:u w:val="single"/>
        </w:rPr>
        <w:t>and accredited academic hospitals</w:t>
      </w:r>
      <w:r w:rsidRPr="00284C16">
        <w:rPr>
          <w:color w:val="auto"/>
        </w:rPr>
        <w:t xml:space="preserve"> shall pay for this insurance. The provision of professional liability insurance is not a waiver of immunity that any of the foregoing entities or persons may have pursuant to this article or under any other law. Any judgment obtained for a medical injury to a patient as a result of health care performed or furnished, or which should have been performed or furnished, by any employee or contractor of a state</w:t>
      </w:r>
      <w:r w:rsidRPr="00284C16">
        <w:rPr>
          <w:color w:val="auto"/>
        </w:rPr>
        <w:sym w:font="Arial" w:char="0027"/>
      </w:r>
      <w:r w:rsidRPr="00284C16">
        <w:rPr>
          <w:color w:val="auto"/>
        </w:rPr>
        <w:t>s medical and dental school, state medical school</w:t>
      </w:r>
      <w:r w:rsidR="00670203" w:rsidRPr="00284C16">
        <w:rPr>
          <w:color w:val="auto"/>
        </w:rPr>
        <w:t>,</w:t>
      </w:r>
      <w:r w:rsidRPr="00284C16">
        <w:rPr>
          <w:color w:val="auto"/>
        </w:rPr>
        <w:t xml:space="preserve"> </w:t>
      </w:r>
      <w:r w:rsidRPr="00284C16">
        <w:rPr>
          <w:strike/>
          <w:color w:val="auto"/>
        </w:rPr>
        <w:t>or</w:t>
      </w:r>
      <w:r w:rsidRPr="00284C16">
        <w:rPr>
          <w:color w:val="auto"/>
        </w:rPr>
        <w:t xml:space="preserve"> clinical practice plan</w:t>
      </w:r>
      <w:r w:rsidR="00670203" w:rsidRPr="00284C16">
        <w:rPr>
          <w:color w:val="auto"/>
        </w:rPr>
        <w:t xml:space="preserve">, </w:t>
      </w:r>
      <w:r w:rsidR="00670203" w:rsidRPr="00284C16">
        <w:rPr>
          <w:color w:val="auto"/>
          <w:u w:val="single"/>
        </w:rPr>
        <w:t xml:space="preserve">or accredited academic </w:t>
      </w:r>
      <w:r w:rsidR="0052503D" w:rsidRPr="00284C16">
        <w:rPr>
          <w:color w:val="auto"/>
          <w:u w:val="single"/>
        </w:rPr>
        <w:t>hospital</w:t>
      </w:r>
      <w:r w:rsidRPr="00284C16">
        <w:rPr>
          <w:color w:val="auto"/>
        </w:rPr>
        <w:t xml:space="preserve"> shall not exceed the limits of medical professional liability insurance coverage provided by the State Board of Risk and Insurance Management pursuant to this section.</w:t>
      </w:r>
    </w:p>
    <w:p w14:paraId="37975DDD" w14:textId="77777777" w:rsidR="00C33014" w:rsidRPr="00284C16" w:rsidRDefault="00C33014" w:rsidP="00CC1F3B">
      <w:pPr>
        <w:pStyle w:val="Note"/>
        <w:rPr>
          <w:color w:val="auto"/>
        </w:rPr>
      </w:pPr>
    </w:p>
    <w:p w14:paraId="44F8B91B" w14:textId="51D1F1FC" w:rsidR="006865E9" w:rsidRPr="00284C16" w:rsidRDefault="00CF1DCA" w:rsidP="00CC1F3B">
      <w:pPr>
        <w:pStyle w:val="Note"/>
        <w:rPr>
          <w:color w:val="auto"/>
        </w:rPr>
      </w:pPr>
      <w:r w:rsidRPr="00284C16">
        <w:rPr>
          <w:color w:val="auto"/>
        </w:rPr>
        <w:t>NOTE: The</w:t>
      </w:r>
      <w:r w:rsidR="006865E9" w:rsidRPr="00284C16">
        <w:rPr>
          <w:color w:val="auto"/>
        </w:rPr>
        <w:t xml:space="preserve"> purpose of this bill is to </w:t>
      </w:r>
      <w:r w:rsidR="00670203" w:rsidRPr="00284C16">
        <w:rPr>
          <w:color w:val="auto"/>
        </w:rPr>
        <w:t>limit liability for accredited academic hospitals to only the amount of insurance covered by State Board of Risk and Insurance Management, to provide medical professional liability insurance to accredited academic hospitals, and to provide updated definitions.</w:t>
      </w:r>
    </w:p>
    <w:p w14:paraId="14E22823" w14:textId="77777777" w:rsidR="006865E9" w:rsidRPr="00284C16" w:rsidRDefault="00AE48A0" w:rsidP="00CC1F3B">
      <w:pPr>
        <w:pStyle w:val="Note"/>
        <w:rPr>
          <w:color w:val="auto"/>
        </w:rPr>
      </w:pPr>
      <w:r w:rsidRPr="00284C16">
        <w:rPr>
          <w:color w:val="auto"/>
        </w:rPr>
        <w:t>Strike-throughs indicate language that would be stricken from a heading or the present law and underscoring indicates new language that would be added.</w:t>
      </w:r>
    </w:p>
    <w:sectPr w:rsidR="006865E9" w:rsidRPr="00284C16" w:rsidSect="00BC66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93EB" w14:textId="77777777" w:rsidR="00F4666A" w:rsidRPr="00B844FE" w:rsidRDefault="00F4666A" w:rsidP="00B844FE">
      <w:r>
        <w:separator/>
      </w:r>
    </w:p>
  </w:endnote>
  <w:endnote w:type="continuationSeparator" w:id="0">
    <w:p w14:paraId="75019712" w14:textId="77777777" w:rsidR="00F4666A" w:rsidRPr="00B844FE" w:rsidRDefault="00F466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F378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6EDF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7C82D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338770"/>
      <w:docPartObj>
        <w:docPartGallery w:val="Page Numbers (Bottom of Page)"/>
        <w:docPartUnique/>
      </w:docPartObj>
    </w:sdtPr>
    <w:sdtEndPr>
      <w:rPr>
        <w:noProof/>
      </w:rPr>
    </w:sdtEndPr>
    <w:sdtContent>
      <w:p w14:paraId="47EBFC5E" w14:textId="5FF403B7" w:rsidR="0055606E" w:rsidRDefault="005560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42FD8E" w14:textId="77777777" w:rsidR="0055606E" w:rsidRDefault="00556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8CB3" w14:textId="77777777" w:rsidR="00F4666A" w:rsidRPr="00B844FE" w:rsidRDefault="00F4666A" w:rsidP="00B844FE">
      <w:r>
        <w:separator/>
      </w:r>
    </w:p>
  </w:footnote>
  <w:footnote w:type="continuationSeparator" w:id="0">
    <w:p w14:paraId="73E3D556" w14:textId="77777777" w:rsidR="00F4666A" w:rsidRPr="00B844FE" w:rsidRDefault="00F466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84AC" w14:textId="77777777" w:rsidR="002A0269" w:rsidRPr="00B844FE" w:rsidRDefault="00763612">
    <w:pPr>
      <w:pStyle w:val="Header"/>
    </w:pPr>
    <w:sdt>
      <w:sdtPr>
        <w:id w:val="-684364211"/>
        <w:placeholder>
          <w:docPart w:val="719E7A8F1E7B419DA9D8A3F6823289C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19E7A8F1E7B419DA9D8A3F6823289C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8CC2" w14:textId="3D87EA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74E2F">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74E2F">
          <w:rPr>
            <w:sz w:val="22"/>
            <w:szCs w:val="22"/>
          </w:rPr>
          <w:t>2024R3856</w:t>
        </w:r>
      </w:sdtContent>
    </w:sdt>
  </w:p>
  <w:p w14:paraId="14FBB1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492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5AFD" w14:textId="77777777" w:rsidR="0055606E" w:rsidRPr="00686E9A" w:rsidRDefault="0055606E" w:rsidP="0055606E">
    <w:pPr>
      <w:pStyle w:val="HeaderStyle"/>
      <w:rPr>
        <w:sz w:val="22"/>
        <w:szCs w:val="22"/>
      </w:rPr>
    </w:pPr>
    <w:r w:rsidRPr="00686E9A">
      <w:rPr>
        <w:sz w:val="22"/>
        <w:szCs w:val="22"/>
      </w:rPr>
      <w:t xml:space="preserve">Intr </w:t>
    </w:r>
    <w:sdt>
      <w:sdtPr>
        <w:rPr>
          <w:sz w:val="22"/>
          <w:szCs w:val="22"/>
        </w:rPr>
        <w:tag w:val="BNumWH"/>
        <w:id w:val="-1986468522"/>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851553847"/>
        <w:text/>
      </w:sdtPr>
      <w:sdtEndPr/>
      <w:sdtContent>
        <w:r>
          <w:rPr>
            <w:sz w:val="22"/>
            <w:szCs w:val="22"/>
          </w:rPr>
          <w:t>2024R3856</w:t>
        </w:r>
      </w:sdtContent>
    </w:sdt>
  </w:p>
  <w:p w14:paraId="7D4BAF7F" w14:textId="77777777" w:rsidR="0055606E" w:rsidRPr="004D3ABE" w:rsidRDefault="0055606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6A"/>
    <w:rsid w:val="0000526A"/>
    <w:rsid w:val="000573A9"/>
    <w:rsid w:val="00085D22"/>
    <w:rsid w:val="00093AB0"/>
    <w:rsid w:val="000C5C77"/>
    <w:rsid w:val="000E3912"/>
    <w:rsid w:val="0010040B"/>
    <w:rsid w:val="0010070F"/>
    <w:rsid w:val="0015112E"/>
    <w:rsid w:val="001552E7"/>
    <w:rsid w:val="001566B4"/>
    <w:rsid w:val="001A66B7"/>
    <w:rsid w:val="001C279E"/>
    <w:rsid w:val="001D459E"/>
    <w:rsid w:val="0022348D"/>
    <w:rsid w:val="0027011C"/>
    <w:rsid w:val="00274200"/>
    <w:rsid w:val="00275740"/>
    <w:rsid w:val="00284C16"/>
    <w:rsid w:val="002A0269"/>
    <w:rsid w:val="00303684"/>
    <w:rsid w:val="003143F5"/>
    <w:rsid w:val="00314854"/>
    <w:rsid w:val="00394191"/>
    <w:rsid w:val="003C51CD"/>
    <w:rsid w:val="003C6034"/>
    <w:rsid w:val="00400B5C"/>
    <w:rsid w:val="004368E0"/>
    <w:rsid w:val="00447912"/>
    <w:rsid w:val="004C13DD"/>
    <w:rsid w:val="004D3ABE"/>
    <w:rsid w:val="004E3441"/>
    <w:rsid w:val="00500579"/>
    <w:rsid w:val="0052503D"/>
    <w:rsid w:val="0055606E"/>
    <w:rsid w:val="005A5366"/>
    <w:rsid w:val="006369EB"/>
    <w:rsid w:val="00637E73"/>
    <w:rsid w:val="00670203"/>
    <w:rsid w:val="006865E9"/>
    <w:rsid w:val="00686E9A"/>
    <w:rsid w:val="00691F3E"/>
    <w:rsid w:val="00694BFB"/>
    <w:rsid w:val="006A106B"/>
    <w:rsid w:val="006C523D"/>
    <w:rsid w:val="006D4036"/>
    <w:rsid w:val="006E34E1"/>
    <w:rsid w:val="00763612"/>
    <w:rsid w:val="007A5259"/>
    <w:rsid w:val="007A7081"/>
    <w:rsid w:val="007F1CF5"/>
    <w:rsid w:val="00834EDE"/>
    <w:rsid w:val="008736AA"/>
    <w:rsid w:val="008D275D"/>
    <w:rsid w:val="00946186"/>
    <w:rsid w:val="00974E2F"/>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C6695"/>
    <w:rsid w:val="00C33014"/>
    <w:rsid w:val="00C33434"/>
    <w:rsid w:val="00C34869"/>
    <w:rsid w:val="00C42EB6"/>
    <w:rsid w:val="00C62327"/>
    <w:rsid w:val="00C85096"/>
    <w:rsid w:val="00CB20EF"/>
    <w:rsid w:val="00CC1F3B"/>
    <w:rsid w:val="00CD12CB"/>
    <w:rsid w:val="00CD36CF"/>
    <w:rsid w:val="00CF1DCA"/>
    <w:rsid w:val="00D579FC"/>
    <w:rsid w:val="00D72D23"/>
    <w:rsid w:val="00D81C16"/>
    <w:rsid w:val="00DE526B"/>
    <w:rsid w:val="00DF199D"/>
    <w:rsid w:val="00E01542"/>
    <w:rsid w:val="00E365F1"/>
    <w:rsid w:val="00E62F48"/>
    <w:rsid w:val="00E831B3"/>
    <w:rsid w:val="00E95FBC"/>
    <w:rsid w:val="00EC2C64"/>
    <w:rsid w:val="00EC5E63"/>
    <w:rsid w:val="00EE70CB"/>
    <w:rsid w:val="00F41CA2"/>
    <w:rsid w:val="00F443C0"/>
    <w:rsid w:val="00F4666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F5B82"/>
  <w15:chartTrackingRefBased/>
  <w15:docId w15:val="{45AE325F-C538-47FC-982D-FFF39160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C6695"/>
    <w:rPr>
      <w:rFonts w:eastAsia="Calibri"/>
      <w:color w:val="000000"/>
    </w:rPr>
  </w:style>
  <w:style w:type="character" w:customStyle="1" w:styleId="SectionHeadingChar">
    <w:name w:val="Section Heading Char"/>
    <w:link w:val="SectionHeading"/>
    <w:rsid w:val="00BC669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C60170F5A346CA8E660AA1A4B20270"/>
        <w:category>
          <w:name w:val="General"/>
          <w:gallery w:val="placeholder"/>
        </w:category>
        <w:types>
          <w:type w:val="bbPlcHdr"/>
        </w:types>
        <w:behaviors>
          <w:behavior w:val="content"/>
        </w:behaviors>
        <w:guid w:val="{6F601B67-0160-4662-9478-C25BBB22B3A8}"/>
      </w:docPartPr>
      <w:docPartBody>
        <w:p w:rsidR="002A08F3" w:rsidRDefault="002A08F3">
          <w:pPr>
            <w:pStyle w:val="2EC60170F5A346CA8E660AA1A4B20270"/>
          </w:pPr>
          <w:r w:rsidRPr="00B844FE">
            <w:t>Prefix Text</w:t>
          </w:r>
        </w:p>
      </w:docPartBody>
    </w:docPart>
    <w:docPart>
      <w:docPartPr>
        <w:name w:val="719E7A8F1E7B419DA9D8A3F6823289C6"/>
        <w:category>
          <w:name w:val="General"/>
          <w:gallery w:val="placeholder"/>
        </w:category>
        <w:types>
          <w:type w:val="bbPlcHdr"/>
        </w:types>
        <w:behaviors>
          <w:behavior w:val="content"/>
        </w:behaviors>
        <w:guid w:val="{18B4E2BF-9670-4816-8779-70D4E837D1E6}"/>
      </w:docPartPr>
      <w:docPartBody>
        <w:p w:rsidR="002A08F3" w:rsidRDefault="002A08F3">
          <w:pPr>
            <w:pStyle w:val="719E7A8F1E7B419DA9D8A3F6823289C6"/>
          </w:pPr>
          <w:r w:rsidRPr="00B844FE">
            <w:t>[Type here]</w:t>
          </w:r>
        </w:p>
      </w:docPartBody>
    </w:docPart>
    <w:docPart>
      <w:docPartPr>
        <w:name w:val="3995E154B3134893858F47A8ABC85898"/>
        <w:category>
          <w:name w:val="General"/>
          <w:gallery w:val="placeholder"/>
        </w:category>
        <w:types>
          <w:type w:val="bbPlcHdr"/>
        </w:types>
        <w:behaviors>
          <w:behavior w:val="content"/>
        </w:behaviors>
        <w:guid w:val="{AAAFF055-37BE-49F4-B16B-43E9E6276549}"/>
      </w:docPartPr>
      <w:docPartBody>
        <w:p w:rsidR="002A08F3" w:rsidRDefault="002A08F3">
          <w:pPr>
            <w:pStyle w:val="3995E154B3134893858F47A8ABC85898"/>
          </w:pPr>
          <w:r w:rsidRPr="00B844FE">
            <w:t>Number</w:t>
          </w:r>
        </w:p>
      </w:docPartBody>
    </w:docPart>
    <w:docPart>
      <w:docPartPr>
        <w:name w:val="FD694B1514C04C438E50884769C10F48"/>
        <w:category>
          <w:name w:val="General"/>
          <w:gallery w:val="placeholder"/>
        </w:category>
        <w:types>
          <w:type w:val="bbPlcHdr"/>
        </w:types>
        <w:behaviors>
          <w:behavior w:val="content"/>
        </w:behaviors>
        <w:guid w:val="{5E24D436-DABE-4B0D-BEA0-73FD307A5FC9}"/>
      </w:docPartPr>
      <w:docPartBody>
        <w:p w:rsidR="002A08F3" w:rsidRDefault="002A08F3">
          <w:pPr>
            <w:pStyle w:val="FD694B1514C04C438E50884769C10F48"/>
          </w:pPr>
          <w:r w:rsidRPr="00B844FE">
            <w:t>Enter Sponsors Here</w:t>
          </w:r>
        </w:p>
      </w:docPartBody>
    </w:docPart>
    <w:docPart>
      <w:docPartPr>
        <w:name w:val="15B7CAD337DA46A7A8CB22882C2CFE81"/>
        <w:category>
          <w:name w:val="General"/>
          <w:gallery w:val="placeholder"/>
        </w:category>
        <w:types>
          <w:type w:val="bbPlcHdr"/>
        </w:types>
        <w:behaviors>
          <w:behavior w:val="content"/>
        </w:behaviors>
        <w:guid w:val="{3F94D0B1-212E-4531-B00F-53F11B75FB1F}"/>
      </w:docPartPr>
      <w:docPartBody>
        <w:p w:rsidR="002A08F3" w:rsidRDefault="002A08F3">
          <w:pPr>
            <w:pStyle w:val="15B7CAD337DA46A7A8CB22882C2CFE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F3"/>
    <w:rsid w:val="002A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C60170F5A346CA8E660AA1A4B20270">
    <w:name w:val="2EC60170F5A346CA8E660AA1A4B20270"/>
  </w:style>
  <w:style w:type="paragraph" w:customStyle="1" w:styleId="719E7A8F1E7B419DA9D8A3F6823289C6">
    <w:name w:val="719E7A8F1E7B419DA9D8A3F6823289C6"/>
  </w:style>
  <w:style w:type="paragraph" w:customStyle="1" w:styleId="3995E154B3134893858F47A8ABC85898">
    <w:name w:val="3995E154B3134893858F47A8ABC85898"/>
  </w:style>
  <w:style w:type="paragraph" w:customStyle="1" w:styleId="FD694B1514C04C438E50884769C10F48">
    <w:name w:val="FD694B1514C04C438E50884769C10F48"/>
  </w:style>
  <w:style w:type="character" w:styleId="PlaceholderText">
    <w:name w:val="Placeholder Text"/>
    <w:basedOn w:val="DefaultParagraphFont"/>
    <w:uiPriority w:val="99"/>
    <w:semiHidden/>
    <w:rPr>
      <w:color w:val="808080"/>
    </w:rPr>
  </w:style>
  <w:style w:type="paragraph" w:customStyle="1" w:styleId="15B7CAD337DA46A7A8CB22882C2CFE81">
    <w:name w:val="15B7CAD337DA46A7A8CB22882C2CF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5</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7</cp:revision>
  <dcterms:created xsi:type="dcterms:W3CDTF">2024-02-12T19:20:00Z</dcterms:created>
  <dcterms:modified xsi:type="dcterms:W3CDTF">2024-02-14T21:46:00Z</dcterms:modified>
</cp:coreProperties>
</file>